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F2" w:rsidRDefault="001A3DF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A3DF2" w:rsidRDefault="001A3DF2">
      <w:pPr>
        <w:pStyle w:val="ConsPlusNormal"/>
        <w:jc w:val="both"/>
        <w:outlineLvl w:val="0"/>
      </w:pPr>
    </w:p>
    <w:p w:rsidR="001A3DF2" w:rsidRDefault="001A3DF2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:rsidR="001A3DF2" w:rsidRDefault="001A3DF2">
      <w:pPr>
        <w:pStyle w:val="ConsPlusTitle"/>
        <w:jc w:val="center"/>
      </w:pPr>
    </w:p>
    <w:p w:rsidR="001A3DF2" w:rsidRDefault="001A3DF2">
      <w:pPr>
        <w:pStyle w:val="ConsPlusTitle"/>
        <w:jc w:val="center"/>
      </w:pPr>
      <w:r>
        <w:t>ПИСЬМО</w:t>
      </w:r>
    </w:p>
    <w:p w:rsidR="001A3DF2" w:rsidRDefault="001A3DF2">
      <w:pPr>
        <w:pStyle w:val="ConsPlusTitle"/>
        <w:jc w:val="center"/>
      </w:pPr>
      <w:r>
        <w:t>от 29 сентября 2021 г. N 83198/11</w:t>
      </w:r>
    </w:p>
    <w:p w:rsidR="001A3DF2" w:rsidRDefault="001A3DF2">
      <w:pPr>
        <w:pStyle w:val="ConsPlusTitle"/>
        <w:jc w:val="center"/>
      </w:pPr>
    </w:p>
    <w:p w:rsidR="001A3DF2" w:rsidRDefault="001A3DF2">
      <w:pPr>
        <w:pStyle w:val="ConsPlusTitle"/>
        <w:jc w:val="center"/>
      </w:pPr>
      <w:r>
        <w:t>О ПОРЯДКЕ</w:t>
      </w:r>
    </w:p>
    <w:p w:rsidR="001A3DF2" w:rsidRDefault="001A3DF2">
      <w:pPr>
        <w:pStyle w:val="ConsPlusTitle"/>
        <w:jc w:val="center"/>
      </w:pPr>
      <w:r>
        <w:t>ПРИМЕНЕНИЯ ПОСТАНОВЛЕНИЯ ПРАВИТЕЛЬСТВА РОССИЙСКОЙ ФЕДЕРАЦИИ</w:t>
      </w:r>
    </w:p>
    <w:p w:rsidR="001A3DF2" w:rsidRDefault="001A3DF2">
      <w:pPr>
        <w:pStyle w:val="ConsPlusTitle"/>
        <w:jc w:val="center"/>
      </w:pPr>
      <w:r>
        <w:t>ОТ 10.07.2019 N 878</w:t>
      </w:r>
    </w:p>
    <w:p w:rsidR="001A3DF2" w:rsidRDefault="001A3DF2">
      <w:pPr>
        <w:pStyle w:val="ConsPlusNormal"/>
        <w:ind w:firstLine="540"/>
        <w:jc w:val="both"/>
      </w:pPr>
    </w:p>
    <w:p w:rsidR="001A3DF2" w:rsidRDefault="001A3DF2">
      <w:pPr>
        <w:pStyle w:val="ConsPlusNormal"/>
        <w:ind w:firstLine="540"/>
        <w:jc w:val="both"/>
      </w:pPr>
      <w:proofErr w:type="gramStart"/>
      <w:r>
        <w:t xml:space="preserve">Департамент радиоэлектронной промышленности Минпромторга России (далее - Департамент) рассмотрел обращение по вопросу применения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</w:t>
      </w:r>
      <w:proofErr w:type="gramEnd"/>
      <w:r>
        <w:t xml:space="preserve"> силу некоторых актов Правительства Российской Федерации" (далее - Постановление N 878) в редакции постановления Правительства Российской Федерации от 28.08.2021 N 1432 "О внесении изменений в некоторые акты Правительства Российской Федерации" (далее - Постановление N 1432) и сообщает следующее.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 xml:space="preserve">1. В части подтверждения соответствия поставляемой радиоэлектронной продукции требованиям, установленным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N 878, Департамент отмечает, что согласно </w:t>
      </w:r>
      <w:hyperlink r:id="rId8" w:history="1">
        <w:r>
          <w:rPr>
            <w:color w:val="0000FF"/>
          </w:rPr>
          <w:t>пункту 3(1)</w:t>
        </w:r>
      </w:hyperlink>
      <w:r>
        <w:t xml:space="preserve"> Постановления N 878 для целей такого подтверждения участник закупки указывает (декларирует) в составе заявки на участие в закупке:</w:t>
      </w:r>
    </w:p>
    <w:p w:rsidR="001A3DF2" w:rsidRDefault="001A3DF2">
      <w:pPr>
        <w:pStyle w:val="ConsPlusNormal"/>
        <w:spacing w:before="220"/>
        <w:ind w:firstLine="540"/>
        <w:jc w:val="both"/>
      </w:pPr>
      <w:proofErr w:type="gramStart"/>
      <w:r>
        <w:t xml:space="preserve">- в отношении товаров, страной происхождения которых является Российская Федерация, - номера реестровых записей из единого реестра российской радиоэлектронной продукции (далее - реестр), а также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17.07.2015 N 719 "О подтверждении производства промышленной продукции на территории Российской Федерации" (далее - Постановление N 719</w:t>
      </w:r>
      <w:proofErr w:type="gramEnd"/>
      <w:r>
        <w:t>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1A3DF2" w:rsidRDefault="001A3DF2">
      <w:pPr>
        <w:pStyle w:val="ConsPlusNormal"/>
        <w:spacing w:before="220"/>
        <w:ind w:firstLine="540"/>
        <w:jc w:val="both"/>
      </w:pPr>
      <w:proofErr w:type="gramStart"/>
      <w:r>
        <w:t xml:space="preserve">- в отношении товаров, страной происхождения которых является государство - член Евразийского экономического союза (далее - ЕАЭС), за исключением Российской Федерации, - номера реестровых записей из евразийского реестра промышленных товаров государств - членов Евразийского экономического союза (далее - евразийский реестр промышленных товаров), а также информацию о совокупном количестве баллов за выполнение технологических операций (условий) на территории ЕАЭС, если такое предусмотрено </w:t>
      </w:r>
      <w:hyperlink r:id="rId10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</w:t>
      </w:r>
      <w:proofErr w:type="gramEnd"/>
      <w:r>
        <w:t xml:space="preserve"> </w:t>
      </w:r>
      <w:proofErr w:type="gramStart"/>
      <w:r>
        <w:t>23.11.2020 N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(условий).</w:t>
      </w:r>
      <w:proofErr w:type="gramEnd"/>
    </w:p>
    <w:p w:rsidR="001A3DF2" w:rsidRDefault="001A3DF2">
      <w:pPr>
        <w:pStyle w:val="ConsPlusNormal"/>
        <w:spacing w:before="220"/>
        <w:ind w:firstLine="540"/>
        <w:jc w:val="both"/>
      </w:pPr>
      <w:proofErr w:type="gramStart"/>
      <w:r>
        <w:t xml:space="preserve">Департамент сообщает, что в соответствии с </w:t>
      </w:r>
      <w:hyperlink r:id="rId11" w:history="1">
        <w:r>
          <w:rPr>
            <w:color w:val="0000FF"/>
          </w:rPr>
          <w:t>пунктом 5</w:t>
        </w:r>
      </w:hyperlink>
      <w:r>
        <w:t xml:space="preserve"> Правил формирования и ведения единого реестра российской радиоэлектронной продукции, утвержденных Постановлением N 878, Минпромторг России включает в реестр радиоэлектронную продукцию (за исключением телекоммуникационного оборудования), в отношении которой выдано заключение о подтверждении производства промышленной продукции на территории Российской Федерации (далее - заключение о подтверждении производства), реквизиты которого, согласно </w:t>
      </w:r>
      <w:hyperlink r:id="rId12" w:history="1">
        <w:r>
          <w:rPr>
            <w:color w:val="0000FF"/>
          </w:rPr>
          <w:t xml:space="preserve">подпункту "з" </w:t>
        </w:r>
        <w:r>
          <w:rPr>
            <w:color w:val="0000FF"/>
          </w:rPr>
          <w:lastRenderedPageBreak/>
          <w:t>пункта 4</w:t>
        </w:r>
      </w:hyperlink>
      <w:r>
        <w:t xml:space="preserve"> названных правил</w:t>
      </w:r>
      <w:proofErr w:type="gramEnd"/>
      <w:r>
        <w:t>, включаются также в соответствующую реестровую запись.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 xml:space="preserve">В свою очередь, выдача заключения о подтверждении производства осуществляется Минпромторгом России в порядке, установленном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выдачи заключения о подтверждении производства промышленной продукции, утвержденными Постановлением N 719 (далее - Правила).</w:t>
      </w:r>
    </w:p>
    <w:p w:rsidR="001A3DF2" w:rsidRDefault="001A3DF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пунктами 9(1)</w:t>
        </w:r>
      </w:hyperlink>
      <w:r>
        <w:t xml:space="preserve"> и </w:t>
      </w:r>
      <w:hyperlink r:id="rId15" w:history="1">
        <w:r>
          <w:rPr>
            <w:color w:val="0000FF"/>
          </w:rPr>
          <w:t>10</w:t>
        </w:r>
      </w:hyperlink>
      <w:r>
        <w:t xml:space="preserve"> Правил сведения о совокупном количестве баллов вносятся в заключение о подтверждении производства, а также включаются в реестр промышленной продукции, произведенной на территории Российской Федерации, размещенном на официальном сайте государственной информационной системы промышленности (ГИСП) в информационно-телекоммуникационной сети "Интернет" по адресу: https://gisp.gov.ru/pp719v2/pub/prod/.</w:t>
      </w:r>
      <w:proofErr w:type="gramEnd"/>
    </w:p>
    <w:p w:rsidR="001A3DF2" w:rsidRDefault="001A3DF2">
      <w:pPr>
        <w:pStyle w:val="ConsPlusNormal"/>
        <w:spacing w:before="220"/>
        <w:ind w:firstLine="540"/>
        <w:jc w:val="both"/>
      </w:pPr>
      <w:r>
        <w:t>Перечень заключений о подтверждении производства также размещен на официальном сайте ГИСП в информационно-телекоммуникационной сети "Интернет" по адресу: https://gisp.gov.ru/pp719v2/pub/res/, и соответствующее заключение может быть выгружено любым заинтересованным лицом.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>По вопросу подтверждения страны происхождения товаров, изготовленных на территории ЕАЭС, за исключением Российской Федерации, Департамент сообщает, что формирование и ведение евразийского реестра промышленных товаров уполномочена осуществлять Евразийская экономическая комиссия.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>При этом евразийский реестр промышленных товаров размещен в открытом доступе на официальном сайте Евразийской экономической комиссии в информационно-телекоммуникационной сети "Интернет" по адресу: https://erpt.eecommission.org/, а сведения о совокупном количестве баллов содержатся в соответствующих выписках из указанного реестра, которые также могут быть получены любым заинтересованным лицом.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 xml:space="preserve">2. В части подтверждения невозможности установления ограничения в соответствии с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N 878 Департамент сообщает следующее.</w:t>
      </w:r>
    </w:p>
    <w:p w:rsidR="001A3DF2" w:rsidRDefault="001A3DF2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7" w:history="1">
        <w:r>
          <w:rPr>
            <w:color w:val="0000FF"/>
          </w:rPr>
          <w:t>пункту 4</w:t>
        </w:r>
      </w:hyperlink>
      <w:r>
        <w:t xml:space="preserve"> Постановления N 878 ограничение на закупку иностранной продукции не применяется, если в реестре и евразийском реестре промышленных товаров отсутствует продукция, соответствующая тому же классу (функциональному назначению) радиоэлектронной продукции, планируемой к закупке, и (или) радиоэлектронная продукция, включенная в реестр или евразийский реестр промышленных товаров, по своим функциональным, техническим и (или) эксплуатационным характеристикам не соответствует установленным заказчиком требованиям к</w:t>
      </w:r>
      <w:proofErr w:type="gramEnd"/>
      <w:r>
        <w:t xml:space="preserve"> закупаемой радиоэлектронной продукции.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18" w:history="1">
        <w:r>
          <w:rPr>
            <w:color w:val="0000FF"/>
          </w:rPr>
          <w:t>пунктом 5</w:t>
        </w:r>
      </w:hyperlink>
      <w:r>
        <w:t xml:space="preserve"> Постановления N 878 отсутствие аналогичной продукции подтверждается разрешением на закупку иностранного товара, выданным в порядке, установленном Минпромторгом России. Данные нормы применяются только в том случае, если ограничения на допуск, предусмотренные </w:t>
      </w:r>
      <w:hyperlink r:id="rId19" w:history="1">
        <w:r>
          <w:rPr>
            <w:color w:val="0000FF"/>
          </w:rPr>
          <w:t>пунктом 3</w:t>
        </w:r>
      </w:hyperlink>
      <w:r>
        <w:t xml:space="preserve"> Постановления N 878, не устанавливаются в документации о закупке.</w:t>
      </w:r>
    </w:p>
    <w:p w:rsidR="001A3DF2" w:rsidRDefault="001A3DF2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до настоящего времени порядок выдачи разрешения на закупку иностранного товара для целей реализации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N 878 не утвержден, заказчикам необходимо осуществлять закупку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с установлением в документации о закупке требований по национальному режиму</w:t>
      </w:r>
      <w:proofErr w:type="gramEnd"/>
      <w:r>
        <w:t xml:space="preserve"> в соответствии со </w:t>
      </w:r>
      <w:hyperlink r:id="rId21" w:history="1">
        <w:r>
          <w:rPr>
            <w:color w:val="0000FF"/>
          </w:rPr>
          <w:t>статьей 14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нужд". По мнению Департамента, получение разрешения Минпромторга России на закупку радиоэлектронной продукции, происходящей из иностранных государств, в этом случае не требуется.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 xml:space="preserve">Дополнительно Департамент сообщает, что в настоящее время Минпромторгом России разрабатывается проект изменений в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N 878, в том числе в части исключения положений </w:t>
      </w:r>
      <w:hyperlink r:id="rId23" w:history="1">
        <w:r>
          <w:rPr>
            <w:color w:val="0000FF"/>
          </w:rPr>
          <w:t>пунктов 4</w:t>
        </w:r>
      </w:hyperlink>
      <w:r>
        <w:t xml:space="preserve"> и </w:t>
      </w:r>
      <w:hyperlink r:id="rId24" w:history="1">
        <w:r>
          <w:rPr>
            <w:color w:val="0000FF"/>
          </w:rPr>
          <w:t>5</w:t>
        </w:r>
      </w:hyperlink>
      <w:r>
        <w:t>.</w:t>
      </w:r>
    </w:p>
    <w:p w:rsidR="001A3DF2" w:rsidRDefault="001A3DF2">
      <w:pPr>
        <w:pStyle w:val="ConsPlusNormal"/>
        <w:spacing w:before="220"/>
        <w:ind w:firstLine="540"/>
        <w:jc w:val="both"/>
      </w:pPr>
      <w:r>
        <w:t xml:space="preserve">3. По вопросу уточнения даты вступления в силу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N 1432 Департамент сообщает, что согласно </w:t>
      </w:r>
      <w:hyperlink r:id="rId26" w:history="1">
        <w:r>
          <w:rPr>
            <w:color w:val="0000FF"/>
          </w:rPr>
          <w:t>пункту 2</w:t>
        </w:r>
      </w:hyperlink>
      <w:r>
        <w:t xml:space="preserve"> названного акта Постановление N 1432 вступает в силу со дня его официального опубликования. Вместе с тем Минпромторг России не обладает полномочиями по разъяснению порядка и даты вступления в силу нормативных правовых актов Российской Федерации.</w:t>
      </w:r>
    </w:p>
    <w:p w:rsidR="001A3DF2" w:rsidRDefault="001A3DF2">
      <w:pPr>
        <w:pStyle w:val="ConsPlusNormal"/>
        <w:ind w:firstLine="540"/>
        <w:jc w:val="both"/>
      </w:pPr>
    </w:p>
    <w:p w:rsidR="001A3DF2" w:rsidRDefault="001A3DF2">
      <w:pPr>
        <w:pStyle w:val="ConsPlusNormal"/>
        <w:jc w:val="right"/>
      </w:pPr>
      <w:r>
        <w:t>Директор Департамента</w:t>
      </w:r>
    </w:p>
    <w:p w:rsidR="001A3DF2" w:rsidRDefault="001A3DF2">
      <w:pPr>
        <w:pStyle w:val="ConsPlusNormal"/>
        <w:jc w:val="right"/>
      </w:pPr>
      <w:r>
        <w:t>радиоэлектронной промышленности</w:t>
      </w:r>
    </w:p>
    <w:p w:rsidR="001A3DF2" w:rsidRDefault="001A3DF2">
      <w:pPr>
        <w:pStyle w:val="ConsPlusNormal"/>
        <w:jc w:val="right"/>
      </w:pPr>
      <w:r>
        <w:t>Ю.В.ПЛЯСУНОВ</w:t>
      </w:r>
    </w:p>
    <w:p w:rsidR="001A3DF2" w:rsidRDefault="001A3DF2">
      <w:pPr>
        <w:pStyle w:val="ConsPlusNormal"/>
        <w:ind w:firstLine="540"/>
        <w:jc w:val="both"/>
      </w:pPr>
    </w:p>
    <w:p w:rsidR="001A3DF2" w:rsidRDefault="001A3DF2">
      <w:pPr>
        <w:pStyle w:val="ConsPlusNormal"/>
        <w:ind w:firstLine="540"/>
        <w:jc w:val="both"/>
      </w:pPr>
    </w:p>
    <w:p w:rsidR="001A3DF2" w:rsidRDefault="001A3D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4FAF" w:rsidRDefault="00F64FAF">
      <w:bookmarkStart w:id="0" w:name="_GoBack"/>
      <w:bookmarkEnd w:id="0"/>
    </w:p>
    <w:sectPr w:rsidR="00F64FAF" w:rsidSect="00C7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F2"/>
    <w:rsid w:val="001A3DF2"/>
    <w:rsid w:val="00F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D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D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9C8747B2BA7902405BD331A11F87FD94BEE47665775DD3D417673E139D815760943C83AC719B86971E01AF166B9C0A120D5E8F4B79D7597EHFN" TargetMode="External"/><Relationship Id="rId13" Type="http://schemas.openxmlformats.org/officeDocument/2006/relationships/hyperlink" Target="consultantplus://offline/ref=599C8747B2BA7902405BD331A11F87FD94BEE47265715DD3D417673E139D815760943C81AF7ACCD5D14058FC5A20910A04115E8F75H7N" TargetMode="External"/><Relationship Id="rId18" Type="http://schemas.openxmlformats.org/officeDocument/2006/relationships/hyperlink" Target="consultantplus://offline/ref=599C8747B2BA7902405BD331A11F87FD94BEE47665775DD3D417673E139D815760943C83AC719B87951E01AF166B9C0A120D5E8F4B79D7597EHFN" TargetMode="External"/><Relationship Id="rId26" Type="http://schemas.openxmlformats.org/officeDocument/2006/relationships/hyperlink" Target="consultantplus://offline/ref=599C8747B2BA7902405BD331A11F87FD94BEE47663725DD3D417673E139D815760943C83AC719884931E01AF166B9C0A120D5E8F4B79D7597EH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9C8747B2BA7902405BD331A11F87FD93B6EE7266785DD3D417673E139D815760943C83AC719985931E01AF166B9C0A120D5E8F4B79D7597EHFN" TargetMode="External"/><Relationship Id="rId7" Type="http://schemas.openxmlformats.org/officeDocument/2006/relationships/hyperlink" Target="consultantplus://offline/ref=599C8747B2BA7902405BD331A11F87FD94BEE47665775DD3D417673E139D81577294648FAE798684970B57FE5073HCN" TargetMode="External"/><Relationship Id="rId12" Type="http://schemas.openxmlformats.org/officeDocument/2006/relationships/hyperlink" Target="consultantplus://offline/ref=599C8747B2BA7902405BD331A11F87FD94BEE47665775DD3D417673E139D815760943C83AC719883911E01AF166B9C0A120D5E8F4B79D7597EHFN" TargetMode="External"/><Relationship Id="rId17" Type="http://schemas.openxmlformats.org/officeDocument/2006/relationships/hyperlink" Target="consultantplus://offline/ref=599C8747B2BA7902405BD331A11F87FD94BEE47665775DD3D417673E139D815760943C83AC719B869C1E01AF166B9C0A120D5E8F4B79D7597EHFN" TargetMode="External"/><Relationship Id="rId25" Type="http://schemas.openxmlformats.org/officeDocument/2006/relationships/hyperlink" Target="consultantplus://offline/ref=599C8747B2BA7902405BD331A11F87FD94BEE47663725DD3D417673E139D81577294648FAE798684970B57FE5073H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9C8747B2BA7902405BD331A11F87FD94BEE47665775DD3D417673E139D815760943C83AC719B869C1E01AF166B9C0A120D5E8F4B79D7597EHFN" TargetMode="External"/><Relationship Id="rId20" Type="http://schemas.openxmlformats.org/officeDocument/2006/relationships/hyperlink" Target="consultantplus://offline/ref=599C8747B2BA7902405BD331A11F87FD94BEE47665775DD3D417673E139D815760943C83AC719B87951E01AF166B9C0A120D5E8F4B79D7597EH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9C8747B2BA7902405BD331A11F87FD94BEE47665775DD3D417673E139D81577294648FAE798684970B57FE5073HCN" TargetMode="External"/><Relationship Id="rId11" Type="http://schemas.openxmlformats.org/officeDocument/2006/relationships/hyperlink" Target="consultantplus://offline/ref=599C8747B2BA7902405BD331A11F87FD94BEE47665775DD3D417673E139D815760943C83AC71988C951E01AF166B9C0A120D5E8F4B79D7597EHFN" TargetMode="External"/><Relationship Id="rId24" Type="http://schemas.openxmlformats.org/officeDocument/2006/relationships/hyperlink" Target="consultantplus://offline/ref=599C8747B2BA7902405BD331A11F87FD94BEE47665775DD3D417673E139D815760943C83AC719B87951E01AF166B9C0A120D5E8F4B79D7597EHF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99C8747B2BA7902405BD331A11F87FD94BEE47265715DD3D417673E139D815760943C83AC709B869C1E01AF166B9C0A120D5E8F4B79D7597EHFN" TargetMode="External"/><Relationship Id="rId23" Type="http://schemas.openxmlformats.org/officeDocument/2006/relationships/hyperlink" Target="consultantplus://offline/ref=599C8747B2BA7902405BD331A11F87FD94BEE47665775DD3D417673E139D815760943C83AC719B869C1E01AF166B9C0A120D5E8F4B79D7597EHF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99C8747B2BA7902405BD331A11F87FD94BEE07365725DD3D417673E139D81577294648FAE798684970B57FE5073HCN" TargetMode="External"/><Relationship Id="rId19" Type="http://schemas.openxmlformats.org/officeDocument/2006/relationships/hyperlink" Target="consultantplus://offline/ref=599C8747B2BA7902405BD331A11F87FD94BEE47665775DD3D417673E139D815760943C83AC719B859D1E01AF166B9C0A120D5E8F4B79D7597EH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9C8747B2BA7902405BD331A11F87FD94BEE47265715DD3D417673E139D81577294648FAE798684970B57FE5073HCN" TargetMode="External"/><Relationship Id="rId14" Type="http://schemas.openxmlformats.org/officeDocument/2006/relationships/hyperlink" Target="consultantplus://offline/ref=599C8747B2BA7902405BD331A11F87FD94BEE47265715DD3D417673E139D815760943C83AE749F8FC14411AB5F3C99161A11408F55797DH5N" TargetMode="External"/><Relationship Id="rId22" Type="http://schemas.openxmlformats.org/officeDocument/2006/relationships/hyperlink" Target="consultantplus://offline/ref=599C8747B2BA7902405BD331A11F87FD94BEE47665775DD3D417673E139D81577294648FAE798684970B57FE5073HC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2022-02-28T13:07:00Z</dcterms:created>
  <dcterms:modified xsi:type="dcterms:W3CDTF">2022-02-28T13:08:00Z</dcterms:modified>
</cp:coreProperties>
</file>